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 Bretaña and Specialty Coffee</w:t>
      </w:r>
    </w:p>
    <w:p>
      <w:r>
        <w:t>Importer: Mauricio Patiño</w:t>
        <w:br/>
        <w:t>Prepared November 5, 2026</w:t>
      </w:r>
    </w:p>
    <w:p>
      <w:r>
        <w:t>This document combines the English translation of La Bretaña’s handwritten history with an introduction to specialty coffee and practical points for evaluating coffee lots. The farm history is the producer’s account; the research explains the wider industry and does not certify any particular lot.</w:t>
      </w:r>
    </w:p>
    <w:p>
      <w:pPr>
        <w:pStyle w:val="Heading1"/>
      </w:pPr>
      <w:r>
        <w:t>The history of La Bretaña</w:t>
      </w:r>
    </w:p>
    <w:p>
      <w:r>
        <w:t>La Bretaña was born from the work of José Cadavid, who decided to continue his family’s agricultural tradition, primarily through coffee farming as an economic activity, while also producing crops and raising livestock to sustain his family.</w:t>
      </w:r>
    </w:p>
    <w:p>
      <w:r>
        <w:t>As a fourth-generation coffee grower, José continued a family heritage. According to the handwritten account, La Bretaña has produced specialty coffees since 1986, when the farm began changing how it produced coffee and food to make its practices more environmentally friendly. These changes included planting trees and making compost on the farm using manure from pasture and farmyard animals, supplemented with commercial soil amendments to support sustainable agriculture.</w:t>
      </w:r>
    </w:p>
    <w:p>
      <w:r>
        <w:t>After several years and a national coffee boom, the account describes a coffee-sector crisis in 2010. Coffee-growing families needed other markets because domestic coffee prices were neither profitable nor sustainable. La Bretaña decides to reduce coffee production and expand dairy production. Without abandoning coffee, the family also enters the roasted coffee market to improve the profitability of its coffee.</w:t>
      </w:r>
    </w:p>
    <w:p>
      <w:r>
        <w:t>In 2015, the fifth generation of the Cadavid family took over crop and livestock production at La Bretaña. Drawing on practical experience, professional training, and a better understanding of the market, the family began exploring differentiated processing methods and coffee varieties. The aim was to distinguish its coffee in the cup and appeal to buyers with higher expectations for physical bean quality and sensory quality, opening markets where specialty coffee was valued more for cup quality than production volume.</w:t>
      </w:r>
    </w:p>
    <w:p>
      <w:r>
        <w:t>Today, the account describes mixed coffee and dairy production, regenerative agriculture, and circular sustainability practices. It also describes specialized processing protocols to enhance coffee attributes from seed through wet and dry processing and stabilization, and states that the farm meets international requirements for exporting green or roasted coffee.</w:t>
      </w:r>
    </w:p>
    <w:p>
      <w:r>
        <w:t>Editorial note: This translation follows the previously transcribed handwritten pages and uses the founder’s name José Cadavid, as instructed. Production dates, environmental practices, and export compliance are producer-reported statements that have not been independently verified.</w:t>
      </w:r>
    </w:p>
    <w:p>
      <w:r>
        <w:br w:type="page"/>
      </w:r>
    </w:p>
    <w:p>
      <w:pPr>
        <w:pStyle w:val="Heading1"/>
      </w:pPr>
      <w:r>
        <w:t>Understanding specialty coffee</w:t>
      </w:r>
    </w:p>
    <w:p>
      <w:r>
        <w:t>Specialty coffee is valued for distinctive qualities. The Specialty Coffee Association’s current definition considers both characteristics experienced in the cup and information about the coffee, such as its origin, producer, and processing. It is broader than a single numerical score. [1]</w:t>
      </w:r>
    </w:p>
    <w:p>
      <w:pPr>
        <w:pStyle w:val="Heading1"/>
      </w:pPr>
      <w:r>
        <w:t>Flavor and origin</w:t>
      </w:r>
    </w:p>
    <w:p>
      <w:r>
        <w:t>Coffee may evoke chocolate, caramel, nuts, citrus, berries, or flowers. These tasting notes describe sensory impressions and do not necessarily indicate added ingredients. Some coffees have intentionally introduced ingredients during processing; those should be disclosed. Growing conditions, variety, processing, roasting, and brewing all influence the final cup. A farm’s coffees can vary between lots and harvests.</w:t>
      </w:r>
    </w:p>
    <w:p>
      <w:pPr>
        <w:pStyle w:val="Heading1"/>
      </w:pPr>
      <w:r>
        <w:t>Scores and evaluation</w:t>
      </w:r>
    </w:p>
    <w:p>
      <w:r>
        <w:t>Historically, 80 points or more on a 100-point cupping scale has commonly served as industry shorthand for specialty coffee. That convention is not the complete current SCA definition. Any score used to sell a coffee should identify the specific lot, evaluation method, evaluator, and assessment date.</w:t>
      </w:r>
    </w:p>
    <w:p>
      <w:r>
        <w:t>Cupping is a standardized tasting process. The SCA Coffee Value Assessment brings together four complementary assessments: physical characteristics, sensory descriptions, impressions of quality, and information beyond the cup. [2] Physical assessment considers characteristics such as defects and moisture; descriptive assessment records sensory attributes; affective assessment captures perceived quality; and extrinsic assessment records information such as origin and traceability.</w:t>
      </w:r>
    </w:p>
    <w:p>
      <w:pPr>
        <w:pStyle w:val="Heading1"/>
      </w:pPr>
      <w:r>
        <w:t>Processing and the cup</w:t>
      </w:r>
    </w:p>
    <w:p>
      <w:r>
        <w:t>Washed processing removes the fruit and includes washing before drying. Natural processing dries coffee inside the whole cherry. Honey processing removes the skin while retaining some sticky fruit material during drying. Washed coffees may show clear flavors, naturals may emphasize fruit, and honey coffees may show rounded sweetness. These are tendencies rather than guarantees; processing names alone do not establish quality.</w:t>
      </w:r>
    </w:p>
    <w:p>
      <w:pPr>
        <w:pStyle w:val="Heading1"/>
      </w:pPr>
      <w:r>
        <w:t>Price and sustainability</w:t>
      </w:r>
    </w:p>
    <w:p>
      <w:r>
        <w:t>Selective harvesting, sorting, controlled processing, drying, lot separation, and quality assessment can increase production costs. Buyers may also value a particular flavor profile or documented origin. A higher retail price does not by itself establish a fair payment to the farmer. Specialty quality, organic certification, regenerative practices, and export compliance are separate claims and require separate evidence.</w:t>
      </w:r>
    </w:p>
    <w:p>
      <w:r>
        <w:br w:type="page"/>
      </w:r>
    </w:p>
    <w:p>
      <w:pPr>
        <w:pStyle w:val="Heading1"/>
      </w:pPr>
      <w:r>
        <w:t>Applying the research to La Bretaña</w:t>
      </w:r>
    </w:p>
    <w:p>
      <w:r>
        <w:t>La Bretaña’s family history, work with varieties, and focus on differentiated processing provide a meaningful introduction to its coffee. The quality and suitability of each lot should be established through samples, evaluation, and documentation before specific scores, tasting notes, or certifications appear in sales materials.</w:t>
      </w:r>
    </w:p>
    <w:p>
      <w:pPr>
        <w:pStyle w:val="Heading1"/>
      </w:pPr>
      <w:r>
        <w:t>Information to request for each lot</w:t>
      </w:r>
    </w:p>
    <w:p>
      <w:pPr>
        <w:pStyle w:val="ListBullet"/>
      </w:pPr>
      <w:r>
        <w:t>Producer, farm location, lot identifier, harvest date, variety, and processing method.</w:t>
      </w:r>
    </w:p>
    <w:p>
      <w:pPr>
        <w:pStyle w:val="ListBullet"/>
      </w:pPr>
      <w:r>
        <w:t>A representative sample and a recent cupping report identifying the evaluator and method.</w:t>
      </w:r>
    </w:p>
    <w:p>
      <w:pPr>
        <w:pStyle w:val="ListBullet"/>
      </w:pPr>
      <w:r>
        <w:t>Physical quality information, including defects, moisture content, and water activity where available.</w:t>
      </w:r>
    </w:p>
    <w:p>
      <w:pPr>
        <w:pStyle w:val="ListBullet"/>
      </w:pPr>
      <w:r>
        <w:t>Available quantity, packaging, storage conditions, and expected shipping dates.</w:t>
      </w:r>
    </w:p>
    <w:p>
      <w:pPr>
        <w:pStyle w:val="ListBullet"/>
      </w:pPr>
      <w:r>
        <w:t>Confirmation that the delivered coffee matches the approved sample and lot.</w:t>
      </w:r>
    </w:p>
    <w:p>
      <w:pPr>
        <w:pStyle w:val="ListBullet"/>
      </w:pPr>
      <w:r>
        <w:t>Evidence supporting any certification, environmental claim, or export compliance statement.</w:t>
      </w:r>
    </w:p>
    <w:p>
      <w:pPr>
        <w:pStyle w:val="Heading1"/>
      </w:pPr>
      <w:r>
        <w:t>A clear customer explanation</w:t>
      </w:r>
    </w:p>
    <w:p>
      <w:r>
        <w:t>Specialty coffee is coffee valued for its distinctive qualities and identifiable origin. Its character is developed and preserved through growing, processing, roasting, and brewing. La Bretaña’s history introduces the family behind the coffee; the assessment of each lot explains what customers can expect in the cup.</w:t>
      </w:r>
    </w:p>
    <w:p>
      <w:pPr>
        <w:pStyle w:val="Heading1"/>
      </w:pPr>
      <w:r>
        <w:t>Importer</w:t>
      </w:r>
    </w:p>
    <w:p>
      <w:r>
        <w:t>Mauricio Patiño</w:t>
        <w:br/>
        <w:t>No telephone number, email address, pricing, or lot-specific quality claims have been added because these details have not yet been supplied or confirmed.</w:t>
      </w:r>
    </w:p>
    <w:p>
      <w:pPr>
        <w:pStyle w:val="Heading1"/>
      </w:pPr>
      <w:r>
        <w:t>Sources and scope</w:t>
      </w:r>
    </w:p>
    <w:p>
      <w:r>
        <w:t>Producer source: Two handwritten pages supplied by the user, transcribed in the conversation and translated into English. Founder’s name corrected by the user to José Cadavid.</w:t>
      </w:r>
    </w:p>
    <w:p>
      <w:r>
        <w:t>Research basis: Understanding_Specialty_Coffee.md and the explanatory continuation prepared in this conversation. The following primary sources were checked on November 5, 2026.</w:t>
      </w:r>
    </w:p>
    <w:p>
      <w:r>
        <w:t>[1] Specialty Coffee Association. What Is Specialty Coffee.</w:t>
        <w:br/>
        <w:t>https://sca.coffee/what-is-specialty-coffee</w:t>
      </w:r>
    </w:p>
    <w:p>
      <w:r>
        <w:t>[2] Specialty Coffee Association. Coffee Value Assessment.</w:t>
        <w:br/>
        <w:t>https://sca.coffee/value-assessment</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